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9177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9177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9177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9177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9177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9177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7D71FCE7" w:rsidR="00546DB1" w:rsidRPr="00546DB1" w:rsidRDefault="00DB27BD" w:rsidP="00AB56F9">
                    <w:pPr>
                      <w:tabs>
                        <w:tab w:val="left" w:pos="426"/>
                      </w:tabs>
                      <w:spacing w:before="120"/>
                      <w:rPr>
                        <w:bCs/>
                        <w:lang w:val="en-IE" w:eastAsia="en-GB"/>
                      </w:rPr>
                    </w:pPr>
                    <w:r>
                      <w:t>GD DEFIS A</w:t>
                    </w:r>
                    <w:r w:rsidR="00C32EB7">
                      <w:t>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69ED1767" w:rsidR="00546DB1" w:rsidRPr="003B2E38" w:rsidRDefault="005D0EE0" w:rsidP="00AB56F9">
                    <w:pPr>
                      <w:tabs>
                        <w:tab w:val="left" w:pos="426"/>
                      </w:tabs>
                      <w:spacing w:before="120"/>
                      <w:rPr>
                        <w:bCs/>
                        <w:lang w:val="en-IE" w:eastAsia="en-GB"/>
                      </w:rPr>
                    </w:pPr>
                    <w:r>
                      <w:rPr>
                        <w:bCs/>
                        <w:lang w:val="en-IE" w:eastAsia="en-GB"/>
                      </w:rPr>
                      <w:t>XXX</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0F5DF371" w:rsidR="00546DB1" w:rsidRPr="009F216F" w:rsidRDefault="00B9177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32EB7">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B9177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EC1BA6A"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6F8646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9177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5FDE7F6D"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16432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9177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9177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DA6EA2B"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FE44100"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5BC14CA7"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B91777">
                  <w:rPr>
                    <w:bCs/>
                    <w:lang w:val="fr-BE" w:eastAsia="en-GB"/>
                  </w:rPr>
                  <w:t>27-10-2025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F61D4B" w:rsidRDefault="00F61D4B" w:rsidP="00F61D4B">
          <w:pPr>
            <w:rPr>
              <w:lang w:val="en-US" w:eastAsia="en-GB"/>
            </w:rPr>
          </w:pPr>
          <w:r w:rsidRPr="00F61D4B">
            <w:rPr>
              <w:lang w:val="en-US" w:eastAsia="en-GB"/>
            </w:rPr>
            <w:t>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F61D4B" w:rsidRDefault="00F61D4B" w:rsidP="00F61D4B">
          <w:pPr>
            <w:rPr>
              <w:lang w:val="en-US" w:eastAsia="en-GB"/>
            </w:rPr>
          </w:pPr>
          <w:r w:rsidRPr="00F61D4B">
            <w:rPr>
              <w:lang w:val="en-US"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b/>
          <w:bCs/>
          <w:szCs w:val="20"/>
          <w:lang w:val="en-US" w:eastAsia="en-GB"/>
        </w:rPr>
        <w:id w:val="-723136291"/>
        <w:placeholder>
          <w:docPart w:val="2D9A90DC0280475D996998F2F9FD95D5"/>
        </w:placeholder>
      </w:sdtPr>
      <w:sdtEndPr>
        <w:rPr>
          <w:b w:val="0"/>
          <w:bCs w:val="0"/>
          <w:szCs w:val="24"/>
        </w:rPr>
      </w:sdtEndPr>
      <w:sdtContent>
        <w:p w14:paraId="54178884" w14:textId="77777777" w:rsidR="005D0EE0" w:rsidRPr="005D0EE0" w:rsidRDefault="005D0EE0" w:rsidP="005D0EE0">
          <w:pPr>
            <w:pStyle w:val="NormalWeb"/>
            <w:rPr>
              <w:b/>
              <w:bCs/>
            </w:rPr>
          </w:pPr>
          <w:r w:rsidRPr="005D0EE0">
            <w:rPr>
              <w:b/>
              <w:bCs/>
            </w:rPr>
            <w:t>Referent für Politik – Europäischer Verteidigungsbinnenmarkt und hybride Bedrohungen</w:t>
          </w:r>
        </w:p>
        <w:p w14:paraId="25DD1987" w14:textId="77777777" w:rsidR="005D0EE0" w:rsidRPr="005D0EE0" w:rsidRDefault="005D0EE0" w:rsidP="005D0EE0">
          <w:pPr>
            <w:pStyle w:val="NormalWeb"/>
          </w:pPr>
          <w:r w:rsidRPr="005D0EE0">
            <w:t>Seine/Ihre Aufgabe wird es sein, zur Gestaltung und Umsetzung der EU-Politiken beizutragen, die die Schaffung eines echten europäischen Verteidigungsbinnenmarkts unterstützen und die Wettbewerbsfähigkeit und Resilienz der europäischen Verteidigungsindustrie fördern.</w:t>
          </w:r>
        </w:p>
        <w:p w14:paraId="2E292743" w14:textId="77777777" w:rsidR="005D0EE0" w:rsidRPr="005D0EE0" w:rsidRDefault="005D0EE0" w:rsidP="005D0EE0">
          <w:pPr>
            <w:pStyle w:val="NormalWeb"/>
          </w:pPr>
          <w:r w:rsidRPr="005D0EE0">
            <w:t>Unter Berücksichtigung der Besonderheiten des Verteidigungssektors wird er/sie insbesondere zur Umsetzung und Überarbeitung der Richtlinie über die öffentliche Auftragsvergabe im Verteidigungs- und Sicherheitsbereich (Richtlinie 2009/81/EG) beitragen, mit dem Ziel, besseren Marktzugang für alle EU-Unternehmen, eine intensivere und reibungslosere grenzüberschreitende Zusammenarbeit, vereinfachte Verfahren und eine erhöhte Versorgungssicherheit für die Mitgliedstaaten zu erreichen.</w:t>
          </w:r>
        </w:p>
        <w:p w14:paraId="7BD3F94C" w14:textId="77777777" w:rsidR="005D0EE0" w:rsidRPr="005D0EE0" w:rsidRDefault="005D0EE0" w:rsidP="005D0EE0">
          <w:pPr>
            <w:pStyle w:val="NormalWeb"/>
          </w:pPr>
          <w:r w:rsidRPr="005D0EE0">
            <w:t>Er/sie wird dazu beitragen, die Fähigkeit des Teams zu stärken, analytische und politische Bewertungen im Rahmen der oben genannten Aktivitäten zu erstellen, und wird die Trends, die den europäischen Verteidigungsausrüstungsmarkt beeinflussen, genau verfolgen.</w:t>
          </w:r>
        </w:p>
        <w:p w14:paraId="0E0FCF26" w14:textId="77777777" w:rsidR="005D0EE0" w:rsidRPr="005D0EE0" w:rsidRDefault="005D0EE0" w:rsidP="005D0EE0">
          <w:pPr>
            <w:pStyle w:val="NormalWeb"/>
          </w:pPr>
          <w:r w:rsidRPr="005D0EE0">
            <w:lastRenderedPageBreak/>
            <w:t>Er/sie wird an den Vorbereitungsarbeiten und der rechtlichen Ausarbeitung im Rahmen der Überarbeitung der Richtlinie über die öffentliche Auftragsvergabe im Verteidigungs- und Sicherheitsbereich (Richtlinie 2009/81/EG) teilnehmen, die bis Ende 2026 zu einem Gesetzgebungsvorschlag der Kommission führen soll. Er/sie wird auch an den anschließenden Diskussionen im Rahmen des normalen Gesetzgebungsverfahrens beteiligt sein.</w:t>
          </w:r>
        </w:p>
        <w:p w14:paraId="0F8AA612" w14:textId="77777777" w:rsidR="005D0EE0" w:rsidRPr="005D0EE0" w:rsidRDefault="005D0EE0" w:rsidP="005D0EE0">
          <w:pPr>
            <w:pStyle w:val="NormalWeb"/>
          </w:pPr>
          <w:r w:rsidRPr="005D0EE0">
            <w:t>Er/sie wird auch die Arbeit der Expertengruppen der Europäischen Kommission für Verteidigungs- und Sicherheitsbeschaffung verfolgen und daran teilnehmen. Er/Sie wird mit verschiedenen Akteuren in mehreren Sektoren zusammenarbeiten, einschließlich anderer Kommissionsdienststellen, Mitgliedstaaten, dem Europäischen Auswärtigen Dienst, der NATO, der Europäischen Verteidigungsagentur, privaten Unternehmen und internationalen Partnern.</w:t>
          </w:r>
        </w:p>
        <w:p w14:paraId="5511BC08" w14:textId="77777777" w:rsidR="005D0EE0" w:rsidRPr="005D0EE0" w:rsidRDefault="005D0EE0" w:rsidP="005D0EE0">
          <w:pPr>
            <w:pStyle w:val="NormalWeb"/>
          </w:pPr>
          <w:r w:rsidRPr="005D0EE0">
            <w:t>Er/sie könnte auch an der Verfolgung der Haupttrends beteiligt sein, die den Verteidigungssektor innerhalb der EU und international betreffen, und an der Arbeit an anderen Initiativen und Gesetzgebungen zum EU-Verteidigungsbinnenmarkt mitwirken. Er/sie wird an der Entwicklung von EU-Initiativen beteiligt sein, um die Anpassung der EU-Verteidigungsindustrie an die neue Sicherheitslage und die sich entwickelnden Bedrohungen zu unterstützen. Er/Sie könnte auch an Arbeiten im Zusammenhang mit dem Luft- und Raumfahrt- und Verteidigungs-Ökosystem teilnehmen, einschließlich der Nachverfolgung wichtiger EU-Politikinitiativen, die den Verteidigungssektor beeinträchtigen.</w:t>
          </w:r>
        </w:p>
        <w:p w14:paraId="2467614A" w14:textId="77777777" w:rsidR="005D0EE0" w:rsidRPr="005D0EE0" w:rsidRDefault="005D0EE0" w:rsidP="005D0EE0">
          <w:pPr>
            <w:pStyle w:val="NormalWeb"/>
          </w:pPr>
          <w:r w:rsidRPr="005D0EE0">
            <w:t>Seine/Ihre Aufgabe wird es sein, zur Gestaltung und Umsetzung der EU-Politiken beizutragen, die die Bekämpfung hybrider Bedrohungen, einschließlich Cyber, unterstützen und die Verteidigungsfähigkeiten verbessern.</w:t>
          </w:r>
        </w:p>
        <w:p w14:paraId="2D0C1A51" w14:textId="77777777" w:rsidR="005D0EE0" w:rsidRPr="005D0EE0" w:rsidRDefault="005D0EE0" w:rsidP="005D0EE0">
          <w:pPr>
            <w:pStyle w:val="NormalWeb"/>
          </w:pPr>
          <w:r w:rsidRPr="005D0EE0">
            <w:t>Basierend auf einer umfassenden Analyse potenzieller und bestehender hybrider Bedrohungen sowie identifizierter Schwachstellen wird er/sie auch zur Entwicklung einer umfassenden EU-Politik zur Minderung hybrider Bedrohungen beitragen und Politiken vorschlagen, die an ihre sich entwickelnde Natur angepasst sind. Er/Sie wird mit verschiedenen Akteuren in mehreren Sektoren zusammenarbeiten, einschließlich anderer Kommissionsdienststellen, Mitgliedstaaten, dem Europäischen Auswärtigen Dienst, der NATO, der Europäischen Verteidigungsagentur, privaten Unternehmen und internationalen Partnern.</w:t>
          </w:r>
        </w:p>
        <w:p w14:paraId="12B9C59B" w14:textId="5AB0117F" w:rsidR="00803007" w:rsidRPr="005D0EE0" w:rsidRDefault="005D0EE0" w:rsidP="005D0EE0">
          <w:pPr>
            <w:pStyle w:val="NormalWeb"/>
          </w:pPr>
          <w:r w:rsidRPr="005D0EE0">
            <w:t>Er/sie wird ein hohes Maß an Kenntnissen über die Trends und Entwicklungen auf dem Gebiet der hybriden Bedrohungen und der Cyberabwehr aufrechterhalten müssen.</w:t>
          </w:r>
        </w:p>
      </w:sdtContent>
    </w:sdt>
    <w:p w14:paraId="5779DC14" w14:textId="77777777" w:rsidR="005D0EE0" w:rsidRDefault="005D0EE0" w:rsidP="00803007">
      <w:pPr>
        <w:pStyle w:val="ListNumber"/>
        <w:numPr>
          <w:ilvl w:val="0"/>
          <w:numId w:val="0"/>
        </w:numPr>
        <w:ind w:left="709" w:hanging="709"/>
        <w:rPr>
          <w:b/>
          <w:bCs/>
          <w:lang w:eastAsia="en-GB"/>
        </w:rPr>
      </w:pPr>
    </w:p>
    <w:p w14:paraId="7BDE8AFF" w14:textId="2AE2BD03"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4533CA9B" w14:textId="0BE3593F" w:rsidR="005D0EE0" w:rsidRPr="005D0EE0" w:rsidRDefault="005D0EE0" w:rsidP="005D0EE0">
              <w:pPr>
                <w:spacing w:after="0"/>
                <w:rPr>
                  <w:lang w:eastAsia="en-GB"/>
                </w:rPr>
              </w:pPr>
              <w:r w:rsidRPr="005D0EE0">
                <w:rPr>
                  <w:lang w:eastAsia="en-GB"/>
                </w:rPr>
                <w:t>Ein dynamischer, motivierter und begeisterungsfähiger Kollege mit Erfahrung insbesondere im Bereich der Beschaffung von Verteidigungsgütern und Sicherheit oder/und bei innergemeinschaftlichen Transfers von verteidigungsbezogenen Produkten.</w:t>
              </w:r>
              <w:r>
                <w:rPr>
                  <w:lang w:eastAsia="en-GB"/>
                </w:rPr>
                <w:br/>
              </w:r>
              <w:r w:rsidRPr="005D0EE0">
                <w:rPr>
                  <w:lang w:eastAsia="en-GB"/>
                </w:rPr>
                <w:br/>
                <w:t>Der erfolgreiche Kandidat sollte über ausgeprägte analytische und juristische Fähigkeiten sowie Erfahrung in der Politikgestaltung verfügen. Er/sie sollte in der Lage sein, proaktiv zu arbeiten, sehr gute Kommunikationsfähigkeiten besitzen und konstruktive Arbeitsbeziehungen mit anderen Kommissionsdiensten, dem Rat, dem Europäischen Parlament, dem EAD, der EDA sowie mit externen Interessengruppen (Mitgliedstaaten, Industrie, NATO) aufzubauen und zu pflegen.</w:t>
              </w:r>
              <w:r>
                <w:rPr>
                  <w:lang w:eastAsia="en-GB"/>
                </w:rPr>
                <w:br/>
              </w:r>
              <w:r w:rsidRPr="005D0EE0">
                <w:rPr>
                  <w:lang w:eastAsia="en-GB"/>
                </w:rPr>
                <w:lastRenderedPageBreak/>
                <w:t xml:space="preserve">Der Kandidat sollte insbesondere eine oder mehrere der folgenden Qualifikationen besitzen: </w:t>
              </w:r>
            </w:p>
            <w:p w14:paraId="6EF06536" w14:textId="77777777" w:rsidR="005D0EE0" w:rsidRPr="005D0EE0" w:rsidRDefault="005D0EE0" w:rsidP="005D0EE0">
              <w:pPr>
                <w:numPr>
                  <w:ilvl w:val="0"/>
                  <w:numId w:val="31"/>
                </w:numPr>
                <w:spacing w:after="0"/>
                <w:rPr>
                  <w:lang w:val="en-IE" w:eastAsia="en-GB"/>
                </w:rPr>
              </w:pPr>
              <w:r w:rsidRPr="005D0EE0">
                <w:rPr>
                  <w:lang w:val="en-IE" w:eastAsia="en-GB"/>
                </w:rPr>
                <w:t xml:space="preserve">Berufserfahrung im Bereich der Verteidigungspolitik, einschließlich der Gestaltung von Verteidigungspolitik-Initiativen auf EU- oder nationaler Ebene und/oder in der Umsetzung von Regelungen, die auf den Verteidigungssektor anwendbar sind, insbesondere im Bereich der Beschaffung von Verteidigungsgütern; </w:t>
              </w:r>
            </w:p>
            <w:p w14:paraId="1767BEB5" w14:textId="77777777" w:rsidR="005D0EE0" w:rsidRPr="005D0EE0" w:rsidRDefault="005D0EE0" w:rsidP="005D0EE0">
              <w:pPr>
                <w:numPr>
                  <w:ilvl w:val="0"/>
                  <w:numId w:val="31"/>
                </w:numPr>
                <w:spacing w:after="0"/>
                <w:rPr>
                  <w:lang w:val="en-IE" w:eastAsia="en-GB"/>
                </w:rPr>
              </w:pPr>
              <w:r w:rsidRPr="005D0EE0">
                <w:rPr>
                  <w:lang w:val="en-IE" w:eastAsia="en-GB"/>
                </w:rPr>
                <w:t xml:space="preserve">Erfahrung in der Konzeption und/oder Entwicklung von Initiativen im Bereich der Beschaffung von Verteidigungsgütern; </w:t>
              </w:r>
            </w:p>
            <w:p w14:paraId="020BE36D" w14:textId="77777777" w:rsidR="005D0EE0" w:rsidRPr="005D0EE0" w:rsidRDefault="005D0EE0" w:rsidP="005D0EE0">
              <w:pPr>
                <w:numPr>
                  <w:ilvl w:val="0"/>
                  <w:numId w:val="31"/>
                </w:numPr>
                <w:spacing w:after="0"/>
                <w:rPr>
                  <w:lang w:val="en-IE" w:eastAsia="en-GB"/>
                </w:rPr>
              </w:pPr>
              <w:r w:rsidRPr="005D0EE0">
                <w:rPr>
                  <w:lang w:val="en-IE" w:eastAsia="en-GB"/>
                </w:rPr>
                <w:t xml:space="preserve">Ausgeprägte analytische Fähigkeiten, angewandt auf Themen, die mit dem europäischen Markt für Verteidigungsausrüstung und insbesondere mit dem Bereich der Beschaffung von Verteidigungsgütern zusammenhängen; </w:t>
              </w:r>
            </w:p>
            <w:p w14:paraId="1D206C85" w14:textId="77777777" w:rsidR="005D0EE0" w:rsidRPr="005D0EE0" w:rsidRDefault="005D0EE0" w:rsidP="005D0EE0">
              <w:pPr>
                <w:numPr>
                  <w:ilvl w:val="0"/>
                  <w:numId w:val="31"/>
                </w:numPr>
                <w:spacing w:after="0"/>
                <w:rPr>
                  <w:lang w:val="en-IE" w:eastAsia="en-GB"/>
                </w:rPr>
              </w:pPr>
              <w:r w:rsidRPr="005D0EE0">
                <w:rPr>
                  <w:lang w:val="en-IE" w:eastAsia="en-GB"/>
                </w:rPr>
                <w:t xml:space="preserve">Gute Kenntnisse des EU-Verteidigungssektors und -marktes sowie der Verteidigungsindustriepolitik auf EU- und/oder Mitgliedstaatenebene sind von Vorteil; </w:t>
              </w:r>
            </w:p>
            <w:p w14:paraId="7FEFEC54" w14:textId="77777777" w:rsidR="005D0EE0" w:rsidRPr="005D0EE0" w:rsidRDefault="005D0EE0" w:rsidP="005D0EE0">
              <w:pPr>
                <w:numPr>
                  <w:ilvl w:val="0"/>
                  <w:numId w:val="31"/>
                </w:numPr>
                <w:spacing w:after="0"/>
                <w:rPr>
                  <w:lang w:val="en-IE" w:eastAsia="en-GB"/>
                </w:rPr>
              </w:pPr>
              <w:r w:rsidRPr="005D0EE0">
                <w:rPr>
                  <w:lang w:val="en-IE" w:eastAsia="en-GB"/>
                </w:rPr>
                <w:t xml:space="preserve">Erfahrung mit hybriden Bedrohungen, Cyberabwehrpolitik, Cybersicherheit, Informationssicherheit oder ähnlichen Rollen und Erfahrung im Engagement von Interessengruppen in der Verteidigungsindustrie sowie mit Mitgliedstaaten und der NATO; </w:t>
              </w:r>
            </w:p>
            <w:p w14:paraId="324A4455" w14:textId="77777777" w:rsidR="005D0EE0" w:rsidRPr="005D0EE0" w:rsidRDefault="005D0EE0" w:rsidP="005D0EE0">
              <w:pPr>
                <w:numPr>
                  <w:ilvl w:val="0"/>
                  <w:numId w:val="31"/>
                </w:numPr>
                <w:spacing w:after="0"/>
                <w:rPr>
                  <w:lang w:val="en-IE" w:eastAsia="en-GB"/>
                </w:rPr>
              </w:pPr>
              <w:r w:rsidRPr="005D0EE0">
                <w:rPr>
                  <w:lang w:val="en-IE" w:eastAsia="en-GB"/>
                </w:rPr>
                <w:t xml:space="preserve">Starke (schriftliche und mündliche) Kommunikationsfähigkeiten für die Ausarbeitung von Politikvorschlägen und die Einbindung von Interessengruppen; </w:t>
              </w:r>
            </w:p>
            <w:p w14:paraId="662C476B" w14:textId="77777777" w:rsidR="005D0EE0" w:rsidRPr="005D0EE0" w:rsidRDefault="005D0EE0" w:rsidP="005D0EE0">
              <w:pPr>
                <w:numPr>
                  <w:ilvl w:val="0"/>
                  <w:numId w:val="31"/>
                </w:numPr>
                <w:spacing w:after="0"/>
                <w:rPr>
                  <w:lang w:val="en-IE" w:eastAsia="en-GB"/>
                </w:rPr>
              </w:pPr>
              <w:r w:rsidRPr="005D0EE0">
                <w:rPr>
                  <w:lang w:val="en-IE" w:eastAsia="en-GB"/>
                </w:rPr>
                <w:t xml:space="preserve">Analytische Fähigkeiten, angewendet auf die Bekämpfung hybrider Bedrohungen und auf Cyberabwehrpolitik; </w:t>
              </w:r>
            </w:p>
            <w:p w14:paraId="4BBCCC35" w14:textId="77777777" w:rsidR="005D0EE0" w:rsidRPr="005D0EE0" w:rsidRDefault="005D0EE0" w:rsidP="005D0EE0">
              <w:pPr>
                <w:numPr>
                  <w:ilvl w:val="0"/>
                  <w:numId w:val="31"/>
                </w:numPr>
                <w:spacing w:after="0"/>
                <w:rPr>
                  <w:lang w:val="en-IE" w:eastAsia="en-GB"/>
                </w:rPr>
              </w:pPr>
              <w:r w:rsidRPr="005D0EE0">
                <w:rPr>
                  <w:lang w:val="en-IE" w:eastAsia="en-GB"/>
                </w:rPr>
                <w:t xml:space="preserve">Fähigkeit, effektiv und im Team mit verschiedenen Gruppen zu arbeiten und starke Netzwerke aufzubauen; </w:t>
              </w:r>
            </w:p>
            <w:p w14:paraId="3258F343" w14:textId="282C967C" w:rsidR="00F61D4B" w:rsidRPr="005D0EE0" w:rsidRDefault="005D0EE0" w:rsidP="00C32EB7">
              <w:pPr>
                <w:numPr>
                  <w:ilvl w:val="0"/>
                  <w:numId w:val="31"/>
                </w:numPr>
                <w:spacing w:after="0"/>
                <w:rPr>
                  <w:lang w:val="en-IE" w:eastAsia="en-GB"/>
                </w:rPr>
              </w:pPr>
              <w:r w:rsidRPr="005D0EE0">
                <w:rPr>
                  <w:lang w:val="en-IE" w:eastAsia="en-GB"/>
                </w:rPr>
                <w:t>Fähigkeit, zukünftige Herausforderungen vorauszusehen und Notfälle zu bewältigen, einschließlich der Schadensbegrenzung.</w:t>
              </w:r>
            </w:p>
            <w:p w14:paraId="0F00B111" w14:textId="77777777" w:rsidR="00F61D4B" w:rsidRDefault="00F61D4B" w:rsidP="00F61D4B">
              <w:pPr>
                <w:spacing w:after="0"/>
                <w:rPr>
                  <w:lang w:val="en-US" w:eastAsia="en-GB"/>
                </w:rPr>
              </w:pPr>
            </w:p>
            <w:p w14:paraId="19790D6F" w14:textId="53F23C50" w:rsidR="00F61D4B" w:rsidRPr="00F61D4B" w:rsidRDefault="00F61D4B" w:rsidP="00F61D4B">
              <w:pPr>
                <w:spacing w:after="0"/>
                <w:rPr>
                  <w:u w:val="single"/>
                  <w:lang w:val="en-US" w:eastAsia="en-GB"/>
                </w:rPr>
              </w:pPr>
              <w:r w:rsidRPr="00F61D4B">
                <w:rPr>
                  <w:u w:val="single"/>
                  <w:lang w:val="en-US" w:eastAsia="en-GB"/>
                </w:rPr>
                <w:t>Für die Ausübung der Tätigkeit erforderliche Sprache(n)</w:t>
              </w:r>
            </w:p>
            <w:p w14:paraId="0CEE2C95" w14:textId="77777777" w:rsidR="00F61D4B" w:rsidRDefault="00F61D4B" w:rsidP="00F61D4B">
              <w:pPr>
                <w:spacing w:after="0"/>
                <w:rPr>
                  <w:lang w:val="en-US" w:eastAsia="en-GB"/>
                </w:rPr>
              </w:pPr>
            </w:p>
            <w:p w14:paraId="540528B9" w14:textId="28959126" w:rsidR="00F61D4B" w:rsidRPr="00F61D4B" w:rsidRDefault="00F61D4B" w:rsidP="00F61D4B">
              <w:pPr>
                <w:spacing w:after="0"/>
                <w:rPr>
                  <w:lang w:val="en-US" w:eastAsia="en-GB"/>
                </w:rPr>
              </w:pPr>
              <w:r w:rsidRPr="00F61D4B">
                <w:rPr>
                  <w:lang w:val="en-US" w:eastAsia="en-GB"/>
                </w:rPr>
                <w:t>Für die Ausübung der Tätigkeit und die effiziente Kommunikation mit internen und externen Interessengruppen sind gute Englischkenntnisse unerlässlich.</w:t>
              </w:r>
            </w:p>
            <w:p w14:paraId="7E833F06" w14:textId="77777777" w:rsidR="00F61D4B" w:rsidRDefault="00F61D4B" w:rsidP="00F61D4B">
              <w:pPr>
                <w:spacing w:after="0"/>
                <w:rPr>
                  <w:lang w:val="en-US" w:eastAsia="en-GB"/>
                </w:rPr>
              </w:pPr>
            </w:p>
            <w:p w14:paraId="022B2575" w14:textId="24585DB2" w:rsidR="00DB27BD" w:rsidRPr="00F61D4B" w:rsidRDefault="00F61D4B" w:rsidP="00F61D4B">
              <w:pPr>
                <w:spacing w:after="0"/>
                <w:rPr>
                  <w:lang w:val="en-US" w:eastAsia="en-GB"/>
                </w:rPr>
              </w:pPr>
              <w:r w:rsidRPr="00F61D4B">
                <w:rPr>
                  <w:lang w:val="en-US"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(EU-Geheim) verfügt, gemäß den einschlägigen Sicherheitsbestimmungen.</w:t>
              </w:r>
            </w:p>
          </w:sdtContent>
        </w:sdt>
        <w:p w14:paraId="2A0F153A" w14:textId="4C48A3FD" w:rsidR="009321C6" w:rsidRPr="009F216F" w:rsidRDefault="00B91777"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E786B56"/>
    <w:multiLevelType w:val="multilevel"/>
    <w:tmpl w:val="223C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68F17B5"/>
    <w:multiLevelType w:val="multilevel"/>
    <w:tmpl w:val="6BE6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8"/>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07273577">
    <w:abstractNumId w:val="11"/>
  </w:num>
  <w:num w:numId="31" w16cid:durableId="12108745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0054"/>
    <w:rsid w:val="000331EC"/>
    <w:rsid w:val="000D7B5E"/>
    <w:rsid w:val="001203F8"/>
    <w:rsid w:val="00137398"/>
    <w:rsid w:val="00164328"/>
    <w:rsid w:val="002A2ADC"/>
    <w:rsid w:val="002C5752"/>
    <w:rsid w:val="002D5EC3"/>
    <w:rsid w:val="002F7504"/>
    <w:rsid w:val="00324D8D"/>
    <w:rsid w:val="0035094A"/>
    <w:rsid w:val="003874E2"/>
    <w:rsid w:val="0039387D"/>
    <w:rsid w:val="00394A86"/>
    <w:rsid w:val="003B2E38"/>
    <w:rsid w:val="004D75AF"/>
    <w:rsid w:val="00546DB1"/>
    <w:rsid w:val="00586DC2"/>
    <w:rsid w:val="005A78F5"/>
    <w:rsid w:val="005D0EE0"/>
    <w:rsid w:val="006243BB"/>
    <w:rsid w:val="00664080"/>
    <w:rsid w:val="00676119"/>
    <w:rsid w:val="006F44C9"/>
    <w:rsid w:val="00767E7E"/>
    <w:rsid w:val="007716E4"/>
    <w:rsid w:val="00785A3F"/>
    <w:rsid w:val="00795C41"/>
    <w:rsid w:val="007A795D"/>
    <w:rsid w:val="007A7CF4"/>
    <w:rsid w:val="007B514A"/>
    <w:rsid w:val="007C07D8"/>
    <w:rsid w:val="007D0EC6"/>
    <w:rsid w:val="00803007"/>
    <w:rsid w:val="008102E0"/>
    <w:rsid w:val="00826AB8"/>
    <w:rsid w:val="0089735C"/>
    <w:rsid w:val="008B008B"/>
    <w:rsid w:val="008D52CF"/>
    <w:rsid w:val="009321C6"/>
    <w:rsid w:val="009442BE"/>
    <w:rsid w:val="009F216F"/>
    <w:rsid w:val="00AB56F9"/>
    <w:rsid w:val="00AC5FF8"/>
    <w:rsid w:val="00AE6941"/>
    <w:rsid w:val="00AF4025"/>
    <w:rsid w:val="00B73B91"/>
    <w:rsid w:val="00B91777"/>
    <w:rsid w:val="00BF6139"/>
    <w:rsid w:val="00C07259"/>
    <w:rsid w:val="00C25C78"/>
    <w:rsid w:val="00C27C81"/>
    <w:rsid w:val="00C32EB7"/>
    <w:rsid w:val="00C356D2"/>
    <w:rsid w:val="00CD33B4"/>
    <w:rsid w:val="00D140D9"/>
    <w:rsid w:val="00D605F4"/>
    <w:rsid w:val="00DA711C"/>
    <w:rsid w:val="00DB27BD"/>
    <w:rsid w:val="00E01792"/>
    <w:rsid w:val="00E35460"/>
    <w:rsid w:val="00E86E43"/>
    <w:rsid w:val="00EB3060"/>
    <w:rsid w:val="00EC5C6B"/>
    <w:rsid w:val="00ED6452"/>
    <w:rsid w:val="00EE4F04"/>
    <w:rsid w:val="00F20339"/>
    <w:rsid w:val="00F60E71"/>
    <w:rsid w:val="00F61D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47328">
      <w:bodyDiv w:val="1"/>
      <w:marLeft w:val="0"/>
      <w:marRight w:val="0"/>
      <w:marTop w:val="0"/>
      <w:marBottom w:val="0"/>
      <w:divBdr>
        <w:top w:val="none" w:sz="0" w:space="0" w:color="auto"/>
        <w:left w:val="none" w:sz="0" w:space="0" w:color="auto"/>
        <w:bottom w:val="none" w:sz="0" w:space="0" w:color="auto"/>
        <w:right w:val="none" w:sz="0" w:space="0" w:color="auto"/>
      </w:divBdr>
    </w:div>
    <w:div w:id="243492027">
      <w:bodyDiv w:val="1"/>
      <w:marLeft w:val="0"/>
      <w:marRight w:val="0"/>
      <w:marTop w:val="0"/>
      <w:marBottom w:val="0"/>
      <w:divBdr>
        <w:top w:val="none" w:sz="0" w:space="0" w:color="auto"/>
        <w:left w:val="none" w:sz="0" w:space="0" w:color="auto"/>
        <w:bottom w:val="none" w:sz="0" w:space="0" w:color="auto"/>
        <w:right w:val="none" w:sz="0" w:space="0" w:color="auto"/>
      </w:divBdr>
    </w:div>
    <w:div w:id="391463117">
      <w:bodyDiv w:val="1"/>
      <w:marLeft w:val="0"/>
      <w:marRight w:val="0"/>
      <w:marTop w:val="0"/>
      <w:marBottom w:val="0"/>
      <w:divBdr>
        <w:top w:val="none" w:sz="0" w:space="0" w:color="auto"/>
        <w:left w:val="none" w:sz="0" w:space="0" w:color="auto"/>
        <w:bottom w:val="none" w:sz="0" w:space="0" w:color="auto"/>
        <w:right w:val="none" w:sz="0" w:space="0" w:color="auto"/>
      </w:divBdr>
    </w:div>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694186213">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948706414">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845899892">
      <w:bodyDiv w:val="1"/>
      <w:marLeft w:val="0"/>
      <w:marRight w:val="0"/>
      <w:marTop w:val="0"/>
      <w:marBottom w:val="0"/>
      <w:divBdr>
        <w:top w:val="none" w:sz="0" w:space="0" w:color="auto"/>
        <w:left w:val="none" w:sz="0" w:space="0" w:color="auto"/>
        <w:bottom w:val="none" w:sz="0" w:space="0" w:color="auto"/>
        <w:right w:val="none" w:sz="0" w:space="0" w:color="auto"/>
      </w:divBdr>
    </w:div>
    <w:div w:id="1952860547">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 w:id="2121097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37398"/>
    <w:rsid w:val="002A2ADC"/>
    <w:rsid w:val="0056186B"/>
    <w:rsid w:val="00586DC2"/>
    <w:rsid w:val="005A78F5"/>
    <w:rsid w:val="00664080"/>
    <w:rsid w:val="00723B02"/>
    <w:rsid w:val="00897026"/>
    <w:rsid w:val="008A7C76"/>
    <w:rsid w:val="008C406B"/>
    <w:rsid w:val="008D04E3"/>
    <w:rsid w:val="00A71FAD"/>
    <w:rsid w:val="00AF4025"/>
    <w:rsid w:val="00AF55AD"/>
    <w:rsid w:val="00B21BDA"/>
    <w:rsid w:val="00CC610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55AD"/>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264AC718-AF23-442A-92F5-08EA22515F3E}">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2006/documentManagement/types"/>
    <ds:schemaRef ds:uri="30c666ed-fe46-43d6-bf30-6de2567680e6"/>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82357114-BA31-411E-A2F9-ED9F8BB44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6</Pages>
  <Words>2015</Words>
  <Characters>11488</Characters>
  <Application>Microsoft Office Word</Application>
  <DocSecurity>0</DocSecurity>
  <PresentationFormat>Microsoft Word 14.0</PresentationFormat>
  <Lines>95</Lines>
  <Paragraphs>26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2025-07-11T09:13:00Z</dcterms:created>
  <dcterms:modified xsi:type="dcterms:W3CDTF">2025-07-15T09:38:00Z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